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0F" w:rsidRPr="00820AE2" w:rsidRDefault="00472A1C" w:rsidP="00564D34">
      <w:pPr>
        <w:pStyle w:val="DocHead"/>
        <w:spacing w:before="0" w:line="240" w:lineRule="exact"/>
        <w:ind w:left="-119" w:right="-136" w:firstLine="119"/>
        <w:rPr>
          <w:color w:val="FF0000"/>
        </w:rPr>
      </w:pPr>
      <w:r>
        <w:rPr>
          <w:color w:val="FF0000"/>
        </w:rPr>
        <w:t>[IC4M2022</w:t>
      </w:r>
      <w:bookmarkStart w:id="0" w:name="_GoBack"/>
      <w:bookmarkEnd w:id="0"/>
      <w:r w:rsidR="00AA6B0F" w:rsidRPr="00820AE2">
        <w:rPr>
          <w:color w:val="FF0000"/>
        </w:rPr>
        <w:t>]</w:t>
      </w:r>
    </w:p>
    <w:p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AA6B0F" w:rsidRDefault="00AA6B0F" w:rsidP="00564D34">
      <w:pPr>
        <w:pStyle w:val="Els-Abstract-head"/>
        <w:spacing w:before="200"/>
      </w:pPr>
      <w:r>
        <w:t>Abstract</w:t>
      </w:r>
    </w:p>
    <w:p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w:t>
      </w:r>
      <w:proofErr w:type="gramStart"/>
      <w:r w:rsidRPr="00D807F6">
        <w:rPr>
          <w:color w:val="FF0000"/>
          <w:lang w:val="en-US"/>
        </w:rPr>
        <w:t>copyright</w:t>
      </w:r>
      <w:proofErr w:type="gramEnd"/>
      <w:r w:rsidRPr="00D807F6">
        <w:rPr>
          <w:color w:val="FF0000"/>
          <w:lang w:val="en-US"/>
        </w:rPr>
        <w:t xml:space="preserve"> information to be updated in production process]</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AA6B0F" w:rsidP="00564D34">
      <w:pPr>
        <w:pStyle w:val="Els-1storder-head"/>
      </w:pPr>
      <w:r>
        <w:fldChar w:fldCharType="begin"/>
      </w:r>
      <w:r>
        <w:instrText xml:space="preserve"> MACROBUTTON NoMacro Main text </w:instrText>
      </w:r>
      <w:r>
        <w:fldChar w:fldCharType="end"/>
      </w:r>
    </w:p>
    <w:p w:rsidR="00AA6B0F" w:rsidRDefault="00AA6B0F" w:rsidP="00564D34">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A6B0F" w:rsidRDefault="00AA6B0F" w:rsidP="00564D34">
      <w:pPr>
        <w:pStyle w:val="Els-2ndorder-head"/>
      </w:pPr>
      <w:r>
        <w:t>Structure</w:t>
      </w:r>
    </w:p>
    <w:p w:rsidR="00AA6B0F" w:rsidRDefault="00AA6B0F" w:rsidP="00564D34">
      <w:pPr>
        <w:pStyle w:val="Els-body-text"/>
      </w:pPr>
      <w:r>
        <w:t>Files must be in MS Word only</w:t>
      </w:r>
      <w:r>
        <w:rPr>
          <w:bCs/>
        </w:rPr>
        <w:t>.</w:t>
      </w:r>
      <w:r>
        <w:t xml:space="preserve"> Figures should be embedded and high resolution files supplied separately.</w:t>
      </w:r>
    </w:p>
    <w:p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lastRenderedPageBreak/>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t>,3</w:t>
      </w:r>
      <w:proofErr w:type="gramEnd"/>
      <w:r>
        <w:t>]</w:t>
      </w:r>
      <w:r w:rsidRPr="006804AA">
        <w:t xml:space="preserve"> </w:t>
      </w:r>
      <w:r>
        <w:t xml:space="preserve">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but should also be uploaded separately.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lastRenderedPageBreak/>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C543B8">
          <w:rPr>
            <w:rStyle w:val="Hyperlink"/>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rsidR="00AA6B0F" w:rsidRDefault="00AA6B0F" w:rsidP="00AA6B0F">
      <w:pPr>
        <w:pStyle w:val="CommentText"/>
      </w:pPr>
    </w:p>
    <w:p w:rsidR="00AA6B0F" w:rsidRDefault="00AA6B0F" w:rsidP="00AA6B0F">
      <w:pPr>
        <w:spacing w:line="360" w:lineRule="auto"/>
        <w:jc w:val="center"/>
      </w:pPr>
      <w:r>
        <w:rPr>
          <w:noProof/>
          <w:lang w:val="en-US" w:bidi="hi-IN"/>
        </w:rPr>
        <w:drawing>
          <wp:inline distT="0" distB="0" distL="0" distR="0" wp14:anchorId="0E4FC92B" wp14:editId="25E52C7F">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 xml:space="preserve">Fig. 1. (a) </w:t>
      </w:r>
      <w:proofErr w:type="gramStart"/>
      <w:r>
        <w:t>first</w:t>
      </w:r>
      <w:proofErr w:type="gramEnd"/>
      <w:r>
        <w:t xml:space="preserve">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BodyTextIndent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BodyTextIndent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AA6B0F">
      <w:r>
        <w:rPr>
          <w:noProof/>
          <w:lang w:val="en-US" w:bidi="hi-IN"/>
        </w:rPr>
        <w:drawing>
          <wp:inline distT="0" distB="0" distL="0" distR="0" wp14:anchorId="24C22479" wp14:editId="46FDEED4">
            <wp:extent cx="5940425" cy="683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683895"/>
                    </a:xfrm>
                    <a:prstGeom prst="rect">
                      <a:avLst/>
                    </a:prstGeom>
                  </pic:spPr>
                </pic:pic>
              </a:graphicData>
            </a:graphic>
          </wp:inline>
        </w:drawing>
      </w:r>
    </w:p>
    <w:sectPr w:rsidR="001A3F3E" w:rsidSect="00AA6B0F">
      <w:headerReference w:type="first" r:id="rId1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CF7" w:rsidRDefault="00006CF7" w:rsidP="00AA6B0F">
      <w:r>
        <w:separator/>
      </w:r>
    </w:p>
  </w:endnote>
  <w:endnote w:type="continuationSeparator" w:id="0">
    <w:p w:rsidR="00006CF7" w:rsidRDefault="00006CF7"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CF7" w:rsidRDefault="00006CF7" w:rsidP="00AA6B0F">
      <w:r>
        <w:separator/>
      </w:r>
    </w:p>
  </w:footnote>
  <w:footnote w:type="continuationSeparator" w:id="0">
    <w:p w:rsidR="00006CF7" w:rsidRDefault="00006CF7" w:rsidP="00AA6B0F">
      <w:r>
        <w:continuationSeparator/>
      </w:r>
    </w:p>
  </w:footnote>
  <w:footnote w:id="1">
    <w:p w:rsidR="00AA6B0F" w:rsidRDefault="00AA6B0F" w:rsidP="00AA6B0F">
      <w:pPr>
        <w:pStyle w:val="Els-footnote"/>
        <w:ind w:firstLine="240"/>
      </w:pPr>
      <w:r>
        <w:t>* Corresponding author.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rsidR="00AA6B0F" w:rsidRDefault="00AA6B0F" w:rsidP="00AA6B0F">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B0F" w:rsidRDefault="00AA6B0F" w:rsidP="00AA6B0F">
    <w:pPr>
      <w:pStyle w:val="Header"/>
    </w:pPr>
  </w:p>
  <w:tbl>
    <w:tblPr>
      <w:tblW w:w="9364" w:type="dxa"/>
      <w:tblInd w:w="108" w:type="dxa"/>
      <w:tblLayout w:type="fixed"/>
      <w:tblLook w:val="0000" w:firstRow="0" w:lastRow="0" w:firstColumn="0" w:lastColumn="0" w:noHBand="0" w:noVBand="0"/>
    </w:tblPr>
    <w:tblGrid>
      <w:gridCol w:w="1265"/>
      <w:gridCol w:w="5539"/>
      <w:gridCol w:w="2560"/>
    </w:tblGrid>
    <w:tr w:rsidR="00AA6B0F" w:rsidTr="00564D34">
      <w:trPr>
        <w:trHeight w:val="1868"/>
      </w:trPr>
      <w:tc>
        <w:tcPr>
          <w:tcW w:w="1265" w:type="dxa"/>
        </w:tcPr>
        <w:p w:rsidR="00AA6B0F" w:rsidRDefault="00AA6B0F" w:rsidP="00AA6B0F">
          <w:pPr>
            <w:pStyle w:val="Header"/>
            <w:rPr>
              <w:sz w:val="10"/>
            </w:rPr>
          </w:pPr>
          <w:r>
            <w:rPr>
              <w:noProof/>
              <w:lang w:val="en-US" w:bidi="hi-IN"/>
            </w:rPr>
            <w:drawing>
              <wp:inline distT="0" distB="0" distL="0" distR="0" wp14:anchorId="53E34646" wp14:editId="510BCE69">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539" w:type="dxa"/>
        </w:tcPr>
        <w:p w:rsidR="00AA6B0F" w:rsidRDefault="00AA6B0F" w:rsidP="00AA6B0F">
          <w:pPr>
            <w:pStyle w:val="Header"/>
            <w:spacing w:after="200"/>
            <w:jc w:val="center"/>
            <w:rPr>
              <w:rFonts w:ascii="Arial" w:hAnsi="Arial" w:cs="Arial"/>
              <w:i/>
              <w:iCs/>
              <w:sz w:val="18"/>
            </w:rPr>
          </w:pPr>
          <w:r>
            <w:rPr>
              <w:rFonts w:ascii="Arial" w:hAnsi="Arial" w:cs="Arial"/>
              <w:iCs/>
              <w:sz w:val="18"/>
            </w:rPr>
            <w:t xml:space="preserve">Available online at </w:t>
          </w:r>
          <w:hyperlink r:id="rId2" w:history="1">
            <w:r>
              <w:rPr>
                <w:rStyle w:val="Hyperlink"/>
                <w:rFonts w:ascii="Arial" w:hAnsi="Arial" w:cs="Arial"/>
                <w:iCs/>
                <w:color w:val="0000FF"/>
                <w:sz w:val="18"/>
              </w:rPr>
              <w:t>www.sciencedirect.com</w:t>
            </w:r>
          </w:hyperlink>
        </w:p>
        <w:p w:rsidR="00AA6B0F" w:rsidRDefault="00AA6B0F" w:rsidP="00AA6B0F">
          <w:pPr>
            <w:pStyle w:val="Header"/>
            <w:jc w:val="center"/>
            <w:rPr>
              <w:rFonts w:ascii="VAGRounded LT Bold" w:hAnsi="VAGRounded LT Bold"/>
              <w:i/>
              <w:iCs/>
              <w:sz w:val="33"/>
              <w:szCs w:val="33"/>
              <w:lang w:val="en-IN" w:eastAsia="en-IN"/>
            </w:rPr>
          </w:pPr>
          <w:r w:rsidRPr="00EB0B77">
            <w:rPr>
              <w:rFonts w:ascii="VAGRounded LT Bold" w:hAnsi="VAGRounded LT Bold"/>
              <w:iCs/>
              <w:sz w:val="33"/>
              <w:szCs w:val="33"/>
              <w:lang w:val="en-IN" w:eastAsia="en-IN"/>
            </w:rPr>
            <w:t>ScienceDirect</w:t>
          </w:r>
        </w:p>
        <w:p w:rsidR="00AA6B0F" w:rsidRPr="002B679C" w:rsidRDefault="00AA6B0F" w:rsidP="00AA6B0F">
          <w:pPr>
            <w:pStyle w:val="Header"/>
            <w:spacing w:before="200" w:line="200" w:lineRule="exact"/>
            <w:jc w:val="center"/>
            <w:rPr>
              <w:i/>
              <w:iCs/>
              <w:szCs w:val="16"/>
            </w:rPr>
          </w:pPr>
        </w:p>
      </w:tc>
      <w:tc>
        <w:tcPr>
          <w:tcW w:w="2560" w:type="dxa"/>
        </w:tcPr>
        <w:p w:rsidR="00AA6B0F" w:rsidRDefault="00AA6B0F" w:rsidP="00AA6B0F">
          <w:pPr>
            <w:pStyle w:val="Header"/>
            <w:tabs>
              <w:tab w:val="left" w:pos="132"/>
              <w:tab w:val="left" w:pos="1932"/>
              <w:tab w:val="left" w:pos="2142"/>
            </w:tabs>
            <w:ind w:left="-122" w:firstLine="122"/>
            <w:jc w:val="right"/>
            <w:rPr>
              <w:i/>
              <w:iCs/>
            </w:rPr>
          </w:pPr>
        </w:p>
        <w:p w:rsidR="00AA6B0F" w:rsidRDefault="00AA6B0F" w:rsidP="00AA6B0F">
          <w:pPr>
            <w:pStyle w:val="Header"/>
            <w:tabs>
              <w:tab w:val="left" w:pos="132"/>
              <w:tab w:val="left" w:pos="1932"/>
              <w:tab w:val="left" w:pos="2142"/>
            </w:tabs>
            <w:ind w:left="-122" w:firstLine="122"/>
            <w:jc w:val="right"/>
            <w:rPr>
              <w:i/>
              <w:iCs/>
            </w:rPr>
          </w:pPr>
          <w:r>
            <w:rPr>
              <w:i/>
              <w:iCs/>
              <w:noProof/>
              <w:lang w:val="en-US" w:bidi="hi-IN"/>
            </w:rPr>
            <w:drawing>
              <wp:inline distT="0" distB="0" distL="0" distR="0" wp14:anchorId="4CFA69F6" wp14:editId="3DBFD7B6">
                <wp:extent cx="1411200" cy="410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pr.eps"/>
                        <pic:cNvPicPr/>
                      </pic:nvPicPr>
                      <pic:blipFill>
                        <a:blip r:embed="rId3">
                          <a:extLst>
                            <a:ext uri="{28A0092B-C50C-407E-A947-70E740481C1C}">
                              <a14:useLocalDpi xmlns:a14="http://schemas.microsoft.com/office/drawing/2010/main" val="0"/>
                            </a:ext>
                          </a:extLst>
                        </a:blip>
                        <a:stretch>
                          <a:fillRect/>
                        </a:stretch>
                      </pic:blipFill>
                      <pic:spPr>
                        <a:xfrm>
                          <a:off x="0" y="0"/>
                          <a:ext cx="1411200" cy="410400"/>
                        </a:xfrm>
                        <a:prstGeom prst="rect">
                          <a:avLst/>
                        </a:prstGeom>
                      </pic:spPr>
                    </pic:pic>
                  </a:graphicData>
                </a:graphic>
              </wp:inline>
            </w:drawing>
          </w:r>
        </w:p>
        <w:p w:rsidR="00AA6B0F" w:rsidRDefault="00AA6B0F" w:rsidP="00AA6B0F">
          <w:pPr>
            <w:pStyle w:val="Header"/>
            <w:tabs>
              <w:tab w:val="left" w:pos="1932"/>
              <w:tab w:val="left" w:pos="2148"/>
            </w:tabs>
            <w:spacing w:before="160"/>
            <w:ind w:left="-125" w:firstLine="6"/>
            <w:jc w:val="right"/>
            <w:rPr>
              <w:i/>
              <w:iCs/>
            </w:rPr>
          </w:pPr>
        </w:p>
      </w:tc>
    </w:tr>
  </w:tbl>
  <w:p w:rsidR="00AA6B0F" w:rsidRDefault="00AA6B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006CF7"/>
    <w:rsid w:val="001A3F3E"/>
    <w:rsid w:val="00251F74"/>
    <w:rsid w:val="002A71AF"/>
    <w:rsid w:val="002C7A9E"/>
    <w:rsid w:val="00432A6F"/>
    <w:rsid w:val="00472A1C"/>
    <w:rsid w:val="004F19FD"/>
    <w:rsid w:val="004F2362"/>
    <w:rsid w:val="006E2FE5"/>
    <w:rsid w:val="00743B9C"/>
    <w:rsid w:val="00AA6B0F"/>
    <w:rsid w:val="00C318F7"/>
    <w:rsid w:val="00C6579C"/>
    <w:rsid w:val="00D807F6"/>
    <w:rsid w:val="00E307FC"/>
    <w:rsid w:val="00F8635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hyperlink" Target="http://www.sciencedirect.com/science/journal/2212017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Pavan</cp:lastModifiedBy>
  <cp:revision>4</cp:revision>
  <dcterms:created xsi:type="dcterms:W3CDTF">2021-08-18T07:29:00Z</dcterms:created>
  <dcterms:modified xsi:type="dcterms:W3CDTF">2021-11-11T14:44:00Z</dcterms:modified>
</cp:coreProperties>
</file>